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5" w:rsidRDefault="00186C40" w:rsidP="008B1830">
      <w:pPr>
        <w:jc w:val="both"/>
      </w:pPr>
      <w:r>
        <w:rPr>
          <w:b/>
          <w:bCs/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0</wp:posOffset>
                </wp:positionV>
                <wp:extent cx="6202680" cy="889635"/>
                <wp:effectExtent l="19050" t="1905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896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FF" w:rsidRDefault="00711B15" w:rsidP="00304E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</w:rPr>
                            </w:pPr>
                            <w:r w:rsidRPr="00304EFF">
                              <w:rPr>
                                <w:b/>
                                <w:bCs/>
                                <w:sz w:val="30"/>
                              </w:rPr>
                              <w:t xml:space="preserve">Sri Lanka and Pakistan Joint Call for Proposals </w:t>
                            </w:r>
                          </w:p>
                          <w:p w:rsidR="00711B15" w:rsidRPr="00304EFF" w:rsidRDefault="00711B15" w:rsidP="00304E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</w:rPr>
                            </w:pPr>
                            <w:proofErr w:type="gramStart"/>
                            <w:r w:rsidRPr="00304EFF">
                              <w:rPr>
                                <w:b/>
                                <w:bCs/>
                                <w:sz w:val="30"/>
                              </w:rPr>
                              <w:t>on</w:t>
                            </w:r>
                            <w:proofErr w:type="gramEnd"/>
                            <w:r w:rsidRPr="00304EFF">
                              <w:rPr>
                                <w:b/>
                                <w:bCs/>
                                <w:sz w:val="30"/>
                              </w:rPr>
                              <w:t xml:space="preserve"> Collaborative Research and Development – 2017</w:t>
                            </w:r>
                          </w:p>
                          <w:p w:rsidR="00711B15" w:rsidRPr="008B1830" w:rsidRDefault="00711B15" w:rsidP="00304E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Guidelines and Criteria for Application</w:t>
                            </w:r>
                          </w:p>
                          <w:p w:rsidR="00711B15" w:rsidRDefault="00711B15" w:rsidP="00304E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0;width:488.4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" fillcolor="#8aabd3 [2132]" strokeweight="3pt">
                <v:fill color2="#d6e2f0 [756]" colors="0 #9ab5e4;.5 #c2d1ed;1 #e1e8f5" focus="100%" type="gradient">
                  <o:fill v:ext="view" type="gradientUnscaled"/>
                </v:fill>
                <v:stroke linestyle="thickThin"/>
                <v:textbox>
                  <w:txbxContent>
                    <w:p w:rsidR="00304EFF" w:rsidRDefault="00711B15" w:rsidP="00304EFF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</w:rPr>
                      </w:pPr>
                      <w:bookmarkStart w:id="1" w:name="_GoBack"/>
                      <w:bookmarkEnd w:id="1"/>
                      <w:r w:rsidRPr="00304EFF">
                        <w:rPr>
                          <w:b/>
                          <w:bCs/>
                          <w:sz w:val="30"/>
                        </w:rPr>
                        <w:t xml:space="preserve">Sri Lanka and Pakistan Joint Call for Proposals </w:t>
                      </w:r>
                    </w:p>
                    <w:p w:rsidR="00711B15" w:rsidRPr="00304EFF" w:rsidRDefault="00711B15" w:rsidP="00304EFF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</w:rPr>
                      </w:pPr>
                      <w:r w:rsidRPr="00304EFF">
                        <w:rPr>
                          <w:b/>
                          <w:bCs/>
                          <w:sz w:val="30"/>
                        </w:rPr>
                        <w:t>on Collaborative Research and Development – 2017</w:t>
                      </w:r>
                    </w:p>
                    <w:p w:rsidR="00711B15" w:rsidRPr="008B1830" w:rsidRDefault="00711B15" w:rsidP="00304EF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Guidelines and Criteria for Application</w:t>
                      </w:r>
                    </w:p>
                    <w:p w:rsidR="00711B15" w:rsidRDefault="00711B15" w:rsidP="00304E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11B15" w:rsidRDefault="00186C40" w:rsidP="008B1830">
      <w:pPr>
        <w:jc w:val="both"/>
      </w:pPr>
      <w:r>
        <w:rPr>
          <w:b/>
          <w:bCs/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666750</wp:posOffset>
                </wp:positionH>
                <wp:positionV relativeFrom="margin">
                  <wp:posOffset>979805</wp:posOffset>
                </wp:positionV>
                <wp:extent cx="6293485" cy="2149475"/>
                <wp:effectExtent l="57150" t="38100" r="69215" b="9842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149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D4" w:rsidRDefault="008E13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E13D4" w:rsidRDefault="008E13D4" w:rsidP="008E13D4">
                            <w:pPr>
                              <w:jc w:val="both"/>
                            </w:pPr>
                            <w:r>
                              <w:t>P</w:t>
                            </w:r>
                            <w:r w:rsidRPr="00C639A2">
                              <w:t>akistan Science Foundation</w:t>
                            </w:r>
                            <w:r w:rsidR="002B5ABE">
                              <w:t xml:space="preserve"> </w:t>
                            </w:r>
                            <w:r w:rsidRPr="00C639A2">
                              <w:t xml:space="preserve">(PSF) </w:t>
                            </w:r>
                            <w:r>
                              <w:t>and the National Science Foundation of Sri Lanka (NSF) are the apex bodies</w:t>
                            </w:r>
                            <w:r w:rsidRPr="00C639A2">
                              <w:t xml:space="preserve"> for promotion and funding of scientific research </w:t>
                            </w:r>
                            <w:r>
                              <w:t>and commercialization as well as science popularization in their respective countries</w:t>
                            </w:r>
                            <w:r w:rsidRPr="00C639A2">
                              <w:t>.</w:t>
                            </w:r>
                          </w:p>
                          <w:p w:rsidR="008E13D4" w:rsidRDefault="008E13D4" w:rsidP="008E13D4">
                            <w:pPr>
                              <w:jc w:val="both"/>
                            </w:pPr>
                            <w:r>
                              <w:t xml:space="preserve">Focusing on strengthened bilateral scientific cooperation, NSF and PSF are calling for proposals on joint research and development from research groups involving members from both countries. </w:t>
                            </w:r>
                          </w:p>
                          <w:p w:rsidR="008E13D4" w:rsidRDefault="008E13D4" w:rsidP="008E13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Description: Narrow horizontal" style="position:absolute;left:0;text-align:left;margin-left:52.5pt;margin-top:77.15pt;width:495.55pt;height:1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E13D4" w:rsidRDefault="008E13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E13D4" w:rsidRDefault="008E13D4" w:rsidP="008E13D4">
                      <w:pPr>
                        <w:jc w:val="both"/>
                      </w:pPr>
                      <w:r>
                        <w:t>P</w:t>
                      </w:r>
                      <w:r w:rsidRPr="00C639A2">
                        <w:t>akistan Science Foundation</w:t>
                      </w:r>
                      <w:r w:rsidR="002B5ABE">
                        <w:t xml:space="preserve"> </w:t>
                      </w:r>
                      <w:r w:rsidRPr="00C639A2">
                        <w:t xml:space="preserve">(PSF) </w:t>
                      </w:r>
                      <w:r>
                        <w:t>and the National Science Foundation of Sri Lanka (NSF) are the apex bodies</w:t>
                      </w:r>
                      <w:r w:rsidRPr="00C639A2">
                        <w:t xml:space="preserve"> for promotion and funding of scientific research </w:t>
                      </w:r>
                      <w:r>
                        <w:t>and commercialization as well as science popularization in their respective countries</w:t>
                      </w:r>
                      <w:r w:rsidRPr="00C639A2">
                        <w:t>.</w:t>
                      </w:r>
                    </w:p>
                    <w:p w:rsidR="008E13D4" w:rsidRDefault="008E13D4" w:rsidP="008E13D4">
                      <w:pPr>
                        <w:jc w:val="both"/>
                      </w:pPr>
                      <w:r>
                        <w:t xml:space="preserve">Focusing on strengthened bilateral scientific cooperation, NSF and PSF are calling for proposals on joint research and development from research groups involving members from both countries. </w:t>
                      </w:r>
                    </w:p>
                    <w:p w:rsidR="008E13D4" w:rsidRDefault="008E13D4" w:rsidP="008E13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8B1830" w:rsidRDefault="00186C40" w:rsidP="008E13D4">
      <w:pPr>
        <w:jc w:val="both"/>
      </w:pPr>
      <w:r>
        <w:rPr>
          <w:b/>
          <w:bCs/>
          <w:noProof/>
          <w:lang w:bidi="ta-IN"/>
        </w:rPr>
        <mc:AlternateContent>
          <mc:Choice Requires="wps">
            <w:drawing>
              <wp:anchor distT="0" distB="0" distL="91440" distR="91440" simplePos="0" relativeHeight="251663360" behindDoc="1" locked="0" layoutInCell="1" allowOverlap="1">
                <wp:simplePos x="0" y="0"/>
                <wp:positionH relativeFrom="margin">
                  <wp:posOffset>-189865</wp:posOffset>
                </wp:positionH>
                <wp:positionV relativeFrom="line">
                  <wp:posOffset>2541270</wp:posOffset>
                </wp:positionV>
                <wp:extent cx="6235700" cy="4259580"/>
                <wp:effectExtent l="0" t="0" r="0" b="7620"/>
                <wp:wrapTight wrapText="bothSides">
                  <wp:wrapPolygon edited="0">
                    <wp:start x="0" y="0"/>
                    <wp:lineTo x="0" y="21542"/>
                    <wp:lineTo x="21512" y="21542"/>
                    <wp:lineTo x="21512" y="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0" cy="42595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3D4" w:rsidRPr="008E13D4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Focus and Priority</w:t>
                            </w:r>
                          </w:p>
                          <w:p w:rsidR="008E13D4" w:rsidRPr="008E13D4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>•</w:t>
                            </w: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  <w:t>The Proposals are invited from the following focused areas:</w:t>
                            </w:r>
                          </w:p>
                          <w:p w:rsidR="008E13D4" w:rsidRPr="002862D3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Pr="002862D3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Food and Agriculture</w:t>
                            </w:r>
                          </w:p>
                          <w:p w:rsidR="008E13D4" w:rsidRPr="002862D3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Pr="002862D3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Health</w:t>
                            </w:r>
                          </w:p>
                          <w:p w:rsidR="008E13D4" w:rsidRPr="002862D3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Pr="002862D3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Natural Products</w:t>
                            </w:r>
                          </w:p>
                          <w:p w:rsidR="008E13D4" w:rsidRPr="002862D3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Pr="002862D3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Marine Resources/Sciences</w:t>
                            </w:r>
                          </w:p>
                          <w:p w:rsidR="008E13D4" w:rsidRPr="002862D3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Pr="002862D3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Material Sciences</w:t>
                            </w:r>
                          </w:p>
                          <w:p w:rsidR="008E13D4" w:rsidRPr="002862D3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Pr="002862D3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</w:rPr>
                              <w:t>Biotechnology</w:t>
                            </w:r>
                          </w:p>
                          <w:p w:rsidR="008E13D4" w:rsidRDefault="008E13D4" w:rsidP="00304EFF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14" w:color="4F81BD" w:themeColor="accent1"/>
                              </w:pBdr>
                              <w:spacing w:after="0" w:line="300" w:lineRule="auto"/>
                              <w:ind w:left="720" w:hanging="720"/>
                              <w:jc w:val="both"/>
                              <w:rPr>
                                <w:rFonts w:eastAsiaTheme="minorHAnsi"/>
                                <w:color w:val="auto"/>
                              </w:rPr>
                            </w:pP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>•</w:t>
                            </w:r>
                            <w:r w:rsidRPr="008E13D4">
                              <w:rPr>
                                <w:rFonts w:eastAsiaTheme="minorHAnsi"/>
                                <w:color w:val="auto"/>
                              </w:rPr>
                              <w:tab/>
                            </w:r>
                            <w:r w:rsidR="00304EFF">
                              <w:rPr>
                                <w:rFonts w:eastAsiaTheme="minorHAnsi"/>
                                <w:color w:val="auto"/>
                              </w:rPr>
                              <w:t>Joint Research and Development Projects must contribute towards the development of Industry, Technology, Process, Techniques, Prototypes, Commercialization and Innovation, leading to socio-economic development of both countries. Joint Research Proposals which are of applied nature will be given preference.</w:t>
                            </w:r>
                          </w:p>
                          <w:p w:rsidR="00304EFF" w:rsidRDefault="00304EFF" w:rsidP="00304EF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304EFF" w:rsidRPr="00304EFF" w:rsidRDefault="00304EFF" w:rsidP="00304EF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-14.95pt;margin-top:200.1pt;width:491pt;height:335.4pt;z-index:-2516531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" fillcolor="#ffc" stroked="f" strokeweight=".5pt">
                <v:path arrowok="t"/>
                <v:textbox inset="0,7.2pt,0,7.2pt">
                  <w:txbxContent>
                    <w:p w:rsidR="008E13D4" w:rsidRPr="008E13D4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Focus and Priority</w:t>
                      </w:r>
                    </w:p>
                    <w:p w:rsidR="008E13D4" w:rsidRPr="008E13D4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>•</w:t>
                      </w: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  <w:t>The Proposals are invited from the following focused areas:</w:t>
                      </w:r>
                    </w:p>
                    <w:p w:rsidR="008E13D4" w:rsidRPr="002862D3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Pr="002862D3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Food and Agriculture</w:t>
                      </w:r>
                    </w:p>
                    <w:p w:rsidR="008E13D4" w:rsidRPr="002862D3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Pr="002862D3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Health</w:t>
                      </w:r>
                    </w:p>
                    <w:p w:rsidR="008E13D4" w:rsidRPr="002862D3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Pr="002862D3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Natural Products</w:t>
                      </w:r>
                    </w:p>
                    <w:p w:rsidR="008E13D4" w:rsidRPr="002862D3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Pr="002862D3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Marine Resources/Sciences</w:t>
                      </w:r>
                    </w:p>
                    <w:p w:rsidR="008E13D4" w:rsidRPr="002862D3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Pr="002862D3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Material Sciences</w:t>
                      </w:r>
                    </w:p>
                    <w:p w:rsidR="008E13D4" w:rsidRPr="002862D3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line="300" w:lineRule="auto"/>
                        <w:rPr>
                          <w:rFonts w:eastAsiaTheme="minorHAnsi"/>
                          <w:b/>
                          <w:bCs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Pr="002862D3">
                        <w:rPr>
                          <w:rFonts w:eastAsiaTheme="minorHAnsi"/>
                          <w:b/>
                          <w:bCs/>
                          <w:color w:val="auto"/>
                        </w:rPr>
                        <w:t>Biotechnology</w:t>
                      </w:r>
                    </w:p>
                    <w:p w:rsidR="008E13D4" w:rsidRDefault="008E13D4" w:rsidP="00304EFF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14" w:color="4F81BD" w:themeColor="accent1"/>
                        </w:pBdr>
                        <w:spacing w:after="0" w:line="300" w:lineRule="auto"/>
                        <w:ind w:left="720" w:hanging="720"/>
                        <w:jc w:val="both"/>
                        <w:rPr>
                          <w:rFonts w:eastAsiaTheme="minorHAnsi"/>
                          <w:color w:val="auto"/>
                        </w:rPr>
                      </w:pPr>
                      <w:r w:rsidRPr="008E13D4">
                        <w:rPr>
                          <w:rFonts w:eastAsiaTheme="minorHAnsi"/>
                          <w:color w:val="auto"/>
                        </w:rPr>
                        <w:t>•</w:t>
                      </w:r>
                      <w:r w:rsidRPr="008E13D4">
                        <w:rPr>
                          <w:rFonts w:eastAsiaTheme="minorHAnsi"/>
                          <w:color w:val="auto"/>
                        </w:rPr>
                        <w:tab/>
                      </w:r>
                      <w:r w:rsidR="00304EFF">
                        <w:rPr>
                          <w:rFonts w:eastAsiaTheme="minorHAnsi"/>
                          <w:color w:val="auto"/>
                        </w:rPr>
                        <w:t>Joint Research and Development Projects must contribute towards the development of Industry, Technology, Process, Techniques, Prototypes, Commercialization and Innovation, leading to socio-economic development of both countries. Joint Research Proposals which are of applied nature will be given preference.</w:t>
                      </w:r>
                    </w:p>
                    <w:p w:rsidR="00304EFF" w:rsidRDefault="00304EFF" w:rsidP="00304EFF">
                      <w:pPr>
                        <w:rPr>
                          <w:lang w:eastAsia="ja-JP"/>
                        </w:rPr>
                      </w:pPr>
                    </w:p>
                    <w:p w:rsidR="00304EFF" w:rsidRPr="00304EFF" w:rsidRDefault="00304EFF" w:rsidP="00304EFF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</w:p>
    <w:p w:rsidR="008E13D4" w:rsidRDefault="008E13D4" w:rsidP="008B1830">
      <w:pPr>
        <w:jc w:val="both"/>
        <w:rPr>
          <w:b/>
          <w:bCs/>
        </w:rPr>
      </w:pPr>
    </w:p>
    <w:p w:rsidR="008E13D4" w:rsidRDefault="008E13D4" w:rsidP="008B1830">
      <w:pPr>
        <w:jc w:val="both"/>
        <w:rPr>
          <w:b/>
          <w:bCs/>
        </w:rPr>
      </w:pPr>
    </w:p>
    <w:p w:rsidR="002B5ABE" w:rsidRDefault="002B5ABE" w:rsidP="008B1830">
      <w:pPr>
        <w:jc w:val="both"/>
        <w:rPr>
          <w:b/>
          <w:bCs/>
        </w:rPr>
      </w:pPr>
    </w:p>
    <w:p w:rsidR="008E13D4" w:rsidRDefault="00186C40" w:rsidP="002B5ABE">
      <w:pPr>
        <w:rPr>
          <w:b/>
          <w:bCs/>
        </w:rPr>
      </w:pPr>
      <w:r>
        <w:rPr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741045</wp:posOffset>
                </wp:positionH>
                <wp:positionV relativeFrom="margin">
                  <wp:posOffset>271780</wp:posOffset>
                </wp:positionV>
                <wp:extent cx="6144895" cy="8797925"/>
                <wp:effectExtent l="57150" t="38100" r="84455" b="98425"/>
                <wp:wrapSquare wrapText="bothSides"/>
                <wp:docPr id="4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8797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D4" w:rsidRPr="006159C6" w:rsidRDefault="008E13D4" w:rsidP="006159C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6159C6" w:rsidRDefault="006159C6" w:rsidP="006159C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4730B">
                              <w:rPr>
                                <w:b/>
                                <w:bCs/>
                              </w:rPr>
                              <w:t>Guidelines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for Application</w:t>
                            </w:r>
                          </w:p>
                          <w:p w:rsidR="006159C6" w:rsidRDefault="006159C6" w:rsidP="006159C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Sri Lankan and Pakistani scientists should come to an agreement with each other using their own means of communication and jointly develop and complete their project proposals before submission (</w:t>
                            </w:r>
                            <w:r w:rsidR="00942EA3">
                              <w:t>N</w:t>
                            </w:r>
                            <w:r>
                              <w:t xml:space="preserve">ote that PSF and NSF do not match the collaborating partners). </w:t>
                            </w:r>
                          </w:p>
                          <w:p w:rsidR="006159C6" w:rsidRDefault="006159C6" w:rsidP="006159C6">
                            <w:pPr>
                              <w:spacing w:after="0"/>
                              <w:jc w:val="both"/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The Principal Investigator (PI) of the Sri Lankan Research Team should submit the duly filled application of the ‘International Collaborative Research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 xml:space="preserve"> (ICRP)’ </w:t>
                            </w:r>
                            <w:r w:rsidR="008D39C1">
                              <w:t xml:space="preserve">and the ‘Prescribed form of Application’ </w:t>
                            </w:r>
                            <w:r>
                              <w:t>to the NSF while the collaborating Pakistani Researchers should simultaneously submit their</w:t>
                            </w:r>
                            <w:r w:rsidR="008D39C1">
                              <w:t xml:space="preserve"> Prescribed form of A</w:t>
                            </w:r>
                            <w:r>
                              <w:t>pplication</w:t>
                            </w:r>
                            <w:r w:rsidR="00E80516">
                              <w:t xml:space="preserve"> </w:t>
                            </w:r>
                            <w:r w:rsidR="00BD0E8A">
                              <w:t xml:space="preserve">to </w:t>
                            </w:r>
                            <w:r w:rsidR="00E80516">
                              <w:t>the PSF.</w:t>
                            </w:r>
                          </w:p>
                          <w:p w:rsidR="006159C6" w:rsidRPr="002B5ABE" w:rsidRDefault="006159C6" w:rsidP="006159C6">
                            <w:pPr>
                              <w:spacing w:after="0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Proposals submitted individually from any side without a Sri Lankan or Pakistani collaborator </w:t>
                            </w:r>
                            <w:r w:rsidRPr="002B5ABE">
                              <w:t xml:space="preserve">will not be processed further. </w:t>
                            </w: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rPr>
                                <w:sz w:val="12"/>
                              </w:rPr>
                            </w:pPr>
                          </w:p>
                          <w:p w:rsid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36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2B5ABE">
                              <w:rPr>
                                <w:rFonts w:cs="Times New Roman"/>
                              </w:rPr>
                              <w:t xml:space="preserve">The duration of the projects should not exceed </w:t>
                            </w:r>
                            <w:r w:rsidRPr="002B5ABE">
                              <w:rPr>
                                <w:rFonts w:cs="Times New Roman"/>
                                <w:b/>
                              </w:rPr>
                              <w:t>three years</w:t>
                            </w:r>
                            <w:r w:rsidRPr="002B5ABE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rPr>
                                <w:rFonts w:cs="Times New Roman"/>
                                <w:sz w:val="12"/>
                              </w:rPr>
                            </w:pP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2B5ABE">
                              <w:rPr>
                                <w:rFonts w:cs="Times New Roman"/>
                              </w:rPr>
                              <w:t>Purpose of visits in one direction under submitted Joint Research Project should be;</w:t>
                            </w: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rPr>
                                <w:rFonts w:cs="Times New Roman"/>
                                <w:sz w:val="6"/>
                              </w:rPr>
                            </w:pP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2B5ABE">
                              <w:rPr>
                                <w:rFonts w:cs="Times New Roman"/>
                              </w:rPr>
                              <w:t>Collaborative research</w:t>
                            </w: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2B5ABE">
                              <w:rPr>
                                <w:rFonts w:cs="Times New Roman"/>
                              </w:rPr>
                              <w:t>Training of Scientists</w:t>
                            </w:r>
                          </w:p>
                          <w:p w:rsidR="002B5ABE" w:rsidRP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2B5ABE">
                              <w:rPr>
                                <w:rFonts w:cs="Times New Roman"/>
                              </w:rPr>
                              <w:t>To participate in small workshops (which would be the part of Joint Research Project)</w:t>
                            </w:r>
                          </w:p>
                          <w:p w:rsidR="006159C6" w:rsidRPr="002B5ABE" w:rsidRDefault="006159C6" w:rsidP="006159C6">
                            <w:pPr>
                              <w:spacing w:after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6159C6" w:rsidRPr="002B5ABE" w:rsidRDefault="006159C6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60"/>
                              <w:jc w:val="both"/>
                            </w:pPr>
                            <w:r w:rsidRPr="002B5ABE">
                              <w:t xml:space="preserve">Sri Lankan applicants should fill the application for the International Collaborative Research </w:t>
                            </w:r>
                            <w:proofErr w:type="spellStart"/>
                            <w:r w:rsidRPr="002B5ABE">
                              <w:t>Programme</w:t>
                            </w:r>
                            <w:proofErr w:type="spellEnd"/>
                            <w:r w:rsidRPr="002B5ABE">
                              <w:t xml:space="preserve"> (ICRP)</w:t>
                            </w:r>
                            <w:r w:rsidR="00E80516" w:rsidRPr="00E80516">
                              <w:t xml:space="preserve"> </w:t>
                            </w:r>
                            <w:r w:rsidR="00E80516">
                              <w:t>and the ‘Prescribed form of Application’</w:t>
                            </w:r>
                            <w:r w:rsidRPr="002B5ABE">
                              <w:t xml:space="preserve"> at the NSF web site: </w:t>
                            </w:r>
                            <w:r w:rsidR="006B235C">
                              <w:rPr>
                                <w:u w:val="single"/>
                              </w:rPr>
                              <w:t>www.nsf.gov</w:t>
                            </w:r>
                            <w:bookmarkStart w:id="0" w:name="_GoBack"/>
                            <w:bookmarkEnd w:id="0"/>
                            <w:r w:rsidRPr="002B5ABE">
                              <w:rPr>
                                <w:u w:val="single"/>
                              </w:rPr>
                              <w:t>.lk</w:t>
                            </w:r>
                            <w:r w:rsidRPr="002B5ABE">
                              <w:t xml:space="preserve"> and submit the application and the other relevant documents accordingly, addressed to the Director General, NSF. </w:t>
                            </w:r>
                          </w:p>
                          <w:p w:rsidR="00304EFF" w:rsidRPr="00304EFF" w:rsidRDefault="00304EFF" w:rsidP="00304EFF">
                            <w:pPr>
                              <w:pStyle w:val="ListParagraph"/>
                              <w:spacing w:before="240" w:after="0"/>
                              <w:ind w:left="360"/>
                              <w:jc w:val="both"/>
                              <w:rPr>
                                <w:rFonts w:cs="Times New Roman"/>
                                <w:sz w:val="6"/>
                              </w:rPr>
                            </w:pPr>
                          </w:p>
                          <w:p w:rsid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6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2B5ABE">
                              <w:rPr>
                                <w:rFonts w:cs="Times New Roman"/>
                              </w:rPr>
                              <w:t>Pakistani applicants should fill the ap</w:t>
                            </w:r>
                            <w:r w:rsidR="00E80516">
                              <w:rPr>
                                <w:rFonts w:cs="Times New Roman"/>
                              </w:rPr>
                              <w:t>plication on the ‘Prescribed form of Application’</w:t>
                            </w:r>
                            <w:r w:rsidRPr="002B5ABE">
                              <w:rPr>
                                <w:rFonts w:cs="Times New Roman"/>
                              </w:rPr>
                              <w:t xml:space="preserve"> at the PSF web site: </w:t>
                            </w:r>
                            <w:r w:rsidRPr="002B5ABE">
                              <w:rPr>
                                <w:rFonts w:cs="Times New Roman"/>
                                <w:u w:val="single"/>
                              </w:rPr>
                              <w:t>www.psf.gov.pk</w:t>
                            </w:r>
                            <w:r w:rsidRPr="002B5ABE">
                              <w:rPr>
                                <w:rFonts w:cs="Times New Roman"/>
                              </w:rPr>
                              <w:t xml:space="preserve"> and submit the application and the other relevant documents accordingly, addressed to the Director, Research Support/ International Linkages, </w:t>
                            </w:r>
                            <w:r w:rsidR="00716163">
                              <w:rPr>
                                <w:rFonts w:cs="Times New Roman"/>
                              </w:rPr>
                              <w:t>PSF</w:t>
                            </w:r>
                            <w:r w:rsidRPr="002B5ABE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304EFF" w:rsidRPr="00304EFF" w:rsidRDefault="00304EFF" w:rsidP="00304EFF">
                            <w:pPr>
                              <w:pStyle w:val="ListParagraph"/>
                              <w:spacing w:before="240" w:after="0"/>
                              <w:ind w:left="360"/>
                              <w:jc w:val="both"/>
                              <w:rPr>
                                <w:rFonts w:cs="Times New Roman"/>
                                <w:sz w:val="6"/>
                              </w:rPr>
                            </w:pPr>
                          </w:p>
                          <w:p w:rsidR="002B5ABE" w:rsidRPr="00304EFF" w:rsidRDefault="00322C75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60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>The soft</w:t>
                            </w:r>
                            <w:r w:rsidR="00304EFF" w:rsidRPr="002B5ABE">
                              <w:t xml:space="preserve"> cop</w:t>
                            </w:r>
                            <w:r w:rsidR="00E80516">
                              <w:t>ies</w:t>
                            </w:r>
                            <w:r w:rsidR="00304EFF" w:rsidRPr="002B5ABE">
                              <w:t xml:space="preserve"> of the application</w:t>
                            </w:r>
                            <w:r w:rsidR="00E80516">
                              <w:t>s</w:t>
                            </w:r>
                            <w:r w:rsidR="00304EFF" w:rsidRPr="002B5ABE">
                              <w:t xml:space="preserve"> </w:t>
                            </w:r>
                            <w:r w:rsidR="00304EFF">
                              <w:t xml:space="preserve">by Sri Lankan scientists </w:t>
                            </w:r>
                            <w:r w:rsidR="00304EFF" w:rsidRPr="002B5ABE">
                              <w:t xml:space="preserve">(along with all the attachments) has to be submitted to: </w:t>
                            </w:r>
                            <w:hyperlink r:id="rId8" w:history="1">
                              <w:r w:rsidR="006B235C" w:rsidRPr="00AD2DC0">
                                <w:rPr>
                                  <w:rStyle w:val="Hyperlink"/>
                                </w:rPr>
                                <w:t>nsfpsf@nsf.gov.lk</w:t>
                              </w:r>
                            </w:hyperlink>
                            <w:r w:rsidR="00304EFF">
                              <w:t xml:space="preserve"> and t</w:t>
                            </w:r>
                            <w:r w:rsidR="002B5ABE" w:rsidRPr="00304EFF">
                              <w:rPr>
                                <w:rFonts w:cs="Times New Roman"/>
                              </w:rPr>
                              <w:t xml:space="preserve">he soft copy of the application </w:t>
                            </w:r>
                            <w:r w:rsidR="00304EFF">
                              <w:rPr>
                                <w:rFonts w:cs="Times New Roman"/>
                              </w:rPr>
                              <w:t xml:space="preserve">by Pakistani scientists </w:t>
                            </w:r>
                            <w:r w:rsidR="002B5ABE" w:rsidRPr="00304EFF">
                              <w:rPr>
                                <w:rFonts w:cs="Times New Roman"/>
                              </w:rPr>
                              <w:t xml:space="preserve">(along with all the attachments) has to be submitted to: </w:t>
                            </w:r>
                            <w:hyperlink r:id="rId9" w:history="1">
                              <w:r w:rsidR="002B5ABE" w:rsidRPr="00304EFF">
                                <w:rPr>
                                  <w:rStyle w:val="Hyperlink"/>
                                  <w:rFonts w:cs="Times New Roman"/>
                                </w:rPr>
                                <w:t>director.psf@gmail.com</w:t>
                              </w:r>
                            </w:hyperlink>
                          </w:p>
                          <w:p w:rsidR="00304EFF" w:rsidRPr="00304EFF" w:rsidRDefault="00304EFF" w:rsidP="00304EFF">
                            <w:pPr>
                              <w:pStyle w:val="ListParagraph"/>
                              <w:spacing w:before="240" w:after="0"/>
                              <w:ind w:left="360"/>
                              <w:jc w:val="both"/>
                              <w:rPr>
                                <w:rFonts w:cs="Times New Roman"/>
                                <w:sz w:val="12"/>
                              </w:rPr>
                            </w:pPr>
                          </w:p>
                          <w:p w:rsidR="006159C6" w:rsidRPr="002B5ABE" w:rsidRDefault="006159C6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60"/>
                              <w:jc w:val="both"/>
                            </w:pPr>
                            <w:r w:rsidRPr="002B5ABE">
                              <w:t xml:space="preserve">In the top left hand corner of the letter cover ‘PSF-NSF Joint Call 2017’ should be written clearly. Same has to be mentioned in the covering letter to the application. </w:t>
                            </w:r>
                          </w:p>
                          <w:p w:rsidR="006159C6" w:rsidRPr="00304EFF" w:rsidRDefault="006159C6" w:rsidP="002B5ABE">
                            <w:pPr>
                              <w:pStyle w:val="ListParagraph"/>
                              <w:spacing w:before="240" w:after="0"/>
                              <w:ind w:left="360"/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6159C6" w:rsidRPr="002B5ABE" w:rsidRDefault="006159C6" w:rsidP="002B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60"/>
                              <w:jc w:val="both"/>
                            </w:pPr>
                            <w:r w:rsidRPr="002B5ABE">
                              <w:t>The complet</w:t>
                            </w:r>
                            <w:r w:rsidR="00281AE9">
                              <w:t>ed application along with the e-</w:t>
                            </w:r>
                            <w:r w:rsidRPr="002B5ABE">
                              <w:t xml:space="preserve">version </w:t>
                            </w:r>
                            <w:r w:rsidRPr="002B5ABE">
                              <w:rPr>
                                <w:u w:val="single"/>
                              </w:rPr>
                              <w:t>should reach the NSF</w:t>
                            </w:r>
                            <w:r w:rsidR="00304EFF">
                              <w:rPr>
                                <w:u w:val="single"/>
                              </w:rPr>
                              <w:t xml:space="preserve"> and PSF simultaneously</w:t>
                            </w:r>
                            <w:r w:rsidRPr="002B5ABE">
                              <w:rPr>
                                <w:u w:val="single"/>
                              </w:rPr>
                              <w:t xml:space="preserve"> </w:t>
                            </w:r>
                            <w:r w:rsidR="00304EFF">
                              <w:rPr>
                                <w:u w:val="single"/>
                              </w:rPr>
                              <w:t xml:space="preserve">by </w:t>
                            </w:r>
                            <w:r w:rsidR="002862D3" w:rsidRPr="002B5ABE">
                              <w:rPr>
                                <w:b/>
                                <w:bCs/>
                                <w:u w:val="single"/>
                              </w:rPr>
                              <w:t>21</w:t>
                            </w:r>
                            <w:r w:rsidR="002862D3" w:rsidRPr="002B5ABE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04EFF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2B5ABE">
                              <w:rPr>
                                <w:b/>
                                <w:bCs/>
                                <w:u w:val="single"/>
                              </w:rPr>
                              <w:t>April 2017</w:t>
                            </w:r>
                            <w:r w:rsidRPr="002B5ABE">
                              <w:t>.</w:t>
                            </w:r>
                          </w:p>
                          <w:p w:rsidR="008E13D4" w:rsidRDefault="008E13D4" w:rsidP="002B5AB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before="240"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13D4" w:rsidRDefault="008E13D4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Narrow horizontal" style="position:absolute;margin-left:58.35pt;margin-top:21.4pt;width:483.85pt;height:6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E13D4" w:rsidRPr="006159C6" w:rsidRDefault="008E13D4" w:rsidP="006159C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6159C6" w:rsidRDefault="006159C6" w:rsidP="006159C6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24730B">
                        <w:rPr>
                          <w:b/>
                          <w:bCs/>
                        </w:rPr>
                        <w:t>Guidelines</w:t>
                      </w:r>
                      <w:r>
                        <w:rPr>
                          <w:b/>
                          <w:bCs/>
                        </w:rPr>
                        <w:t xml:space="preserve"> for Application</w:t>
                      </w:r>
                    </w:p>
                    <w:p w:rsidR="006159C6" w:rsidRDefault="006159C6" w:rsidP="006159C6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</w:pPr>
                      <w:r>
                        <w:t>Sri Lankan and Pakistani scientists should come to an agreement with each other using their own means of communication and jointly develop and complete their project proposals before submission (</w:t>
                      </w:r>
                      <w:r w:rsidR="00942EA3">
                        <w:t>N</w:t>
                      </w:r>
                      <w:r>
                        <w:t xml:space="preserve">ote that PSF and NSF do not match the collaborating partners). </w:t>
                      </w:r>
                    </w:p>
                    <w:p w:rsidR="006159C6" w:rsidRDefault="006159C6" w:rsidP="006159C6">
                      <w:pPr>
                        <w:spacing w:after="0"/>
                        <w:jc w:val="both"/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</w:pPr>
                      <w:r>
                        <w:t xml:space="preserve">The Principal Investigator (PI) of the Sri Lankan Research Team should submit the duly filled application of the ‘International Collaborative Research </w:t>
                      </w:r>
                      <w:proofErr w:type="spellStart"/>
                      <w:r>
                        <w:t>Programme</w:t>
                      </w:r>
                      <w:proofErr w:type="spellEnd"/>
                      <w:r>
                        <w:t xml:space="preserve"> (ICRP)’ </w:t>
                      </w:r>
                      <w:r w:rsidR="008D39C1">
                        <w:t xml:space="preserve">and the ‘Prescribed form of Application’ </w:t>
                      </w:r>
                      <w:r>
                        <w:t>to the NSF while the collaborating Pakistani Researchers should simultaneously submit their</w:t>
                      </w:r>
                      <w:r w:rsidR="008D39C1">
                        <w:t xml:space="preserve"> Prescribed form of A</w:t>
                      </w:r>
                      <w:r>
                        <w:t>pplication</w:t>
                      </w:r>
                      <w:r w:rsidR="00E80516">
                        <w:t xml:space="preserve"> </w:t>
                      </w:r>
                      <w:r w:rsidR="00BD0E8A">
                        <w:t xml:space="preserve">to </w:t>
                      </w:r>
                      <w:r w:rsidR="00E80516">
                        <w:t>the PSF.</w:t>
                      </w:r>
                    </w:p>
                    <w:p w:rsidR="006159C6" w:rsidRPr="002B5ABE" w:rsidRDefault="006159C6" w:rsidP="006159C6">
                      <w:pPr>
                        <w:spacing w:after="0"/>
                        <w:jc w:val="both"/>
                        <w:rPr>
                          <w:sz w:val="12"/>
                        </w:rPr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</w:pPr>
                      <w:r>
                        <w:t xml:space="preserve">Proposals submitted individually from any side without a Sri Lankan or Pakistani collaborator </w:t>
                      </w:r>
                      <w:r w:rsidRPr="002B5ABE">
                        <w:t xml:space="preserve">will not be processed further. </w:t>
                      </w:r>
                    </w:p>
                    <w:p w:rsidR="002B5ABE" w:rsidRPr="002B5ABE" w:rsidRDefault="002B5ABE" w:rsidP="002B5ABE">
                      <w:pPr>
                        <w:pStyle w:val="ListParagraph"/>
                        <w:rPr>
                          <w:sz w:val="12"/>
                        </w:rPr>
                      </w:pPr>
                    </w:p>
                    <w:p w:rsidR="002B5ABE" w:rsidRDefault="002B5ABE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360"/>
                        <w:jc w:val="both"/>
                        <w:rPr>
                          <w:rFonts w:cs="Times New Roman"/>
                        </w:rPr>
                      </w:pPr>
                      <w:r w:rsidRPr="002B5ABE">
                        <w:rPr>
                          <w:rFonts w:cs="Times New Roman"/>
                        </w:rPr>
                        <w:t xml:space="preserve">The duration of the projects should not exceed </w:t>
                      </w:r>
                      <w:r w:rsidRPr="002B5ABE">
                        <w:rPr>
                          <w:rFonts w:cs="Times New Roman"/>
                          <w:b/>
                        </w:rPr>
                        <w:t>three years</w:t>
                      </w:r>
                      <w:r w:rsidRPr="002B5ABE">
                        <w:rPr>
                          <w:rFonts w:cs="Times New Roman"/>
                        </w:rPr>
                        <w:t>.</w:t>
                      </w:r>
                    </w:p>
                    <w:p w:rsidR="002B5ABE" w:rsidRPr="002B5ABE" w:rsidRDefault="002B5ABE" w:rsidP="002B5ABE">
                      <w:pPr>
                        <w:pStyle w:val="ListParagraph"/>
                        <w:rPr>
                          <w:rFonts w:cs="Times New Roman"/>
                          <w:sz w:val="12"/>
                        </w:rPr>
                      </w:pPr>
                    </w:p>
                    <w:p w:rsidR="002B5ABE" w:rsidRPr="002B5ABE" w:rsidRDefault="002B5ABE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cs="Times New Roman"/>
                        </w:rPr>
                      </w:pPr>
                      <w:r w:rsidRPr="002B5ABE">
                        <w:rPr>
                          <w:rFonts w:cs="Times New Roman"/>
                        </w:rPr>
                        <w:t>Purpose of visits in one direction under submitted Joint Research Project should be;</w:t>
                      </w:r>
                    </w:p>
                    <w:p w:rsidR="002B5ABE" w:rsidRPr="002B5ABE" w:rsidRDefault="002B5ABE" w:rsidP="002B5ABE">
                      <w:pPr>
                        <w:pStyle w:val="ListParagraph"/>
                        <w:rPr>
                          <w:rFonts w:cs="Times New Roman"/>
                          <w:sz w:val="6"/>
                        </w:rPr>
                      </w:pPr>
                    </w:p>
                    <w:p w:rsidR="002B5ABE" w:rsidRPr="002B5ABE" w:rsidRDefault="002B5ABE" w:rsidP="002B5A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="Times New Roman"/>
                        </w:rPr>
                      </w:pPr>
                      <w:r w:rsidRPr="002B5ABE">
                        <w:rPr>
                          <w:rFonts w:cs="Times New Roman"/>
                        </w:rPr>
                        <w:t>Collaborative research</w:t>
                      </w:r>
                    </w:p>
                    <w:p w:rsidR="002B5ABE" w:rsidRPr="002B5ABE" w:rsidRDefault="002B5ABE" w:rsidP="002B5A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="Times New Roman"/>
                        </w:rPr>
                      </w:pPr>
                      <w:r w:rsidRPr="002B5ABE">
                        <w:rPr>
                          <w:rFonts w:cs="Times New Roman"/>
                        </w:rPr>
                        <w:t>Training of Scientists</w:t>
                      </w:r>
                    </w:p>
                    <w:p w:rsidR="002B5ABE" w:rsidRPr="002B5ABE" w:rsidRDefault="002B5ABE" w:rsidP="002B5A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cs="Times New Roman"/>
                        </w:rPr>
                      </w:pPr>
                      <w:r w:rsidRPr="002B5ABE">
                        <w:rPr>
                          <w:rFonts w:cs="Times New Roman"/>
                        </w:rPr>
                        <w:t>To participate in small workshops (which would be the part of Joint Research Project)</w:t>
                      </w:r>
                    </w:p>
                    <w:p w:rsidR="006159C6" w:rsidRPr="002B5ABE" w:rsidRDefault="006159C6" w:rsidP="006159C6">
                      <w:pPr>
                        <w:spacing w:after="0"/>
                        <w:jc w:val="both"/>
                        <w:rPr>
                          <w:sz w:val="8"/>
                        </w:rPr>
                      </w:pPr>
                    </w:p>
                    <w:p w:rsidR="006159C6" w:rsidRPr="002B5ABE" w:rsidRDefault="006159C6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60"/>
                        <w:jc w:val="both"/>
                      </w:pPr>
                      <w:r w:rsidRPr="002B5ABE">
                        <w:t xml:space="preserve">Sri Lankan applicants should fill the application for the International Collaborative Research </w:t>
                      </w:r>
                      <w:proofErr w:type="spellStart"/>
                      <w:r w:rsidRPr="002B5ABE">
                        <w:t>Programme</w:t>
                      </w:r>
                      <w:proofErr w:type="spellEnd"/>
                      <w:r w:rsidRPr="002B5ABE">
                        <w:t xml:space="preserve"> (ICRP)</w:t>
                      </w:r>
                      <w:r w:rsidR="00E80516" w:rsidRPr="00E80516">
                        <w:t xml:space="preserve"> </w:t>
                      </w:r>
                      <w:r w:rsidR="00E80516">
                        <w:t>and the ‘Prescribed form of Application’</w:t>
                      </w:r>
                      <w:r w:rsidRPr="002B5ABE">
                        <w:t xml:space="preserve"> at the NSF web site: </w:t>
                      </w:r>
                      <w:r w:rsidR="006B235C">
                        <w:rPr>
                          <w:u w:val="single"/>
                        </w:rPr>
                        <w:t>www.nsf.gov</w:t>
                      </w:r>
                      <w:bookmarkStart w:id="1" w:name="_GoBack"/>
                      <w:bookmarkEnd w:id="1"/>
                      <w:r w:rsidRPr="002B5ABE">
                        <w:rPr>
                          <w:u w:val="single"/>
                        </w:rPr>
                        <w:t>.lk</w:t>
                      </w:r>
                      <w:r w:rsidRPr="002B5ABE">
                        <w:t xml:space="preserve"> and submit the application and the other relevant documents accordingly, addressed to the Director General, NSF. </w:t>
                      </w:r>
                    </w:p>
                    <w:p w:rsidR="00304EFF" w:rsidRPr="00304EFF" w:rsidRDefault="00304EFF" w:rsidP="00304EFF">
                      <w:pPr>
                        <w:pStyle w:val="ListParagraph"/>
                        <w:spacing w:before="240" w:after="0"/>
                        <w:ind w:left="360"/>
                        <w:jc w:val="both"/>
                        <w:rPr>
                          <w:rFonts w:cs="Times New Roman"/>
                          <w:sz w:val="6"/>
                        </w:rPr>
                      </w:pPr>
                    </w:p>
                    <w:p w:rsidR="002B5ABE" w:rsidRDefault="002B5ABE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60"/>
                        <w:jc w:val="both"/>
                        <w:rPr>
                          <w:rFonts w:cs="Times New Roman"/>
                        </w:rPr>
                      </w:pPr>
                      <w:r w:rsidRPr="002B5ABE">
                        <w:rPr>
                          <w:rFonts w:cs="Times New Roman"/>
                        </w:rPr>
                        <w:t>Pakistani applicants should fill the ap</w:t>
                      </w:r>
                      <w:r w:rsidR="00E80516">
                        <w:rPr>
                          <w:rFonts w:cs="Times New Roman"/>
                        </w:rPr>
                        <w:t>plication on the ‘Prescribed form of Application’</w:t>
                      </w:r>
                      <w:r w:rsidRPr="002B5ABE">
                        <w:rPr>
                          <w:rFonts w:cs="Times New Roman"/>
                        </w:rPr>
                        <w:t xml:space="preserve"> at the PSF web site: </w:t>
                      </w:r>
                      <w:r w:rsidRPr="002B5ABE">
                        <w:rPr>
                          <w:rFonts w:cs="Times New Roman"/>
                          <w:u w:val="single"/>
                        </w:rPr>
                        <w:t>www.psf.gov.pk</w:t>
                      </w:r>
                      <w:r w:rsidRPr="002B5ABE">
                        <w:rPr>
                          <w:rFonts w:cs="Times New Roman"/>
                        </w:rPr>
                        <w:t xml:space="preserve"> and submit the application and the other relevant documents accordingly, addressed to the Director, Research Support/ International Linkages, </w:t>
                      </w:r>
                      <w:r w:rsidR="00716163">
                        <w:rPr>
                          <w:rFonts w:cs="Times New Roman"/>
                        </w:rPr>
                        <w:t>PSF</w:t>
                      </w:r>
                      <w:r w:rsidRPr="002B5ABE">
                        <w:rPr>
                          <w:rFonts w:cs="Times New Roman"/>
                        </w:rPr>
                        <w:t>.</w:t>
                      </w:r>
                    </w:p>
                    <w:p w:rsidR="00304EFF" w:rsidRPr="00304EFF" w:rsidRDefault="00304EFF" w:rsidP="00304EFF">
                      <w:pPr>
                        <w:pStyle w:val="ListParagraph"/>
                        <w:spacing w:before="240" w:after="0"/>
                        <w:ind w:left="360"/>
                        <w:jc w:val="both"/>
                        <w:rPr>
                          <w:rFonts w:cs="Times New Roman"/>
                          <w:sz w:val="6"/>
                        </w:rPr>
                      </w:pPr>
                    </w:p>
                    <w:p w:rsidR="002B5ABE" w:rsidRPr="00304EFF" w:rsidRDefault="00322C75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60"/>
                        <w:jc w:val="both"/>
                        <w:rPr>
                          <w:rFonts w:cs="Times New Roman"/>
                        </w:rPr>
                      </w:pPr>
                      <w:r>
                        <w:t>The soft</w:t>
                      </w:r>
                      <w:r w:rsidR="00304EFF" w:rsidRPr="002B5ABE">
                        <w:t xml:space="preserve"> cop</w:t>
                      </w:r>
                      <w:r w:rsidR="00E80516">
                        <w:t>ies</w:t>
                      </w:r>
                      <w:r w:rsidR="00304EFF" w:rsidRPr="002B5ABE">
                        <w:t xml:space="preserve"> of the application</w:t>
                      </w:r>
                      <w:r w:rsidR="00E80516">
                        <w:t>s</w:t>
                      </w:r>
                      <w:r w:rsidR="00304EFF" w:rsidRPr="002B5ABE">
                        <w:t xml:space="preserve"> </w:t>
                      </w:r>
                      <w:r w:rsidR="00304EFF">
                        <w:t xml:space="preserve">by Sri Lankan scientists </w:t>
                      </w:r>
                      <w:r w:rsidR="00304EFF" w:rsidRPr="002B5ABE">
                        <w:t xml:space="preserve">(along with all the attachments) has to be submitted to: </w:t>
                      </w:r>
                      <w:hyperlink r:id="rId10" w:history="1">
                        <w:r w:rsidR="006B235C" w:rsidRPr="00AD2DC0">
                          <w:rPr>
                            <w:rStyle w:val="Hyperlink"/>
                          </w:rPr>
                          <w:t>nsfpsf@nsf.gov.lk</w:t>
                        </w:r>
                      </w:hyperlink>
                      <w:r w:rsidR="00304EFF">
                        <w:t xml:space="preserve"> and t</w:t>
                      </w:r>
                      <w:r w:rsidR="002B5ABE" w:rsidRPr="00304EFF">
                        <w:rPr>
                          <w:rFonts w:cs="Times New Roman"/>
                        </w:rPr>
                        <w:t xml:space="preserve">he soft copy of the application </w:t>
                      </w:r>
                      <w:r w:rsidR="00304EFF">
                        <w:rPr>
                          <w:rFonts w:cs="Times New Roman"/>
                        </w:rPr>
                        <w:t xml:space="preserve">by Pakistani scientists </w:t>
                      </w:r>
                      <w:r w:rsidR="002B5ABE" w:rsidRPr="00304EFF">
                        <w:rPr>
                          <w:rFonts w:cs="Times New Roman"/>
                        </w:rPr>
                        <w:t xml:space="preserve">(along with all the attachments) has to be submitted to: </w:t>
                      </w:r>
                      <w:hyperlink r:id="rId11" w:history="1">
                        <w:r w:rsidR="002B5ABE" w:rsidRPr="00304EFF">
                          <w:rPr>
                            <w:rStyle w:val="Hyperlink"/>
                            <w:rFonts w:cs="Times New Roman"/>
                          </w:rPr>
                          <w:t>director.psf@gmail.com</w:t>
                        </w:r>
                      </w:hyperlink>
                    </w:p>
                    <w:p w:rsidR="00304EFF" w:rsidRPr="00304EFF" w:rsidRDefault="00304EFF" w:rsidP="00304EFF">
                      <w:pPr>
                        <w:pStyle w:val="ListParagraph"/>
                        <w:spacing w:before="240" w:after="0"/>
                        <w:ind w:left="360"/>
                        <w:jc w:val="both"/>
                        <w:rPr>
                          <w:rFonts w:cs="Times New Roman"/>
                          <w:sz w:val="12"/>
                        </w:rPr>
                      </w:pPr>
                    </w:p>
                    <w:p w:rsidR="006159C6" w:rsidRPr="002B5ABE" w:rsidRDefault="006159C6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60"/>
                        <w:jc w:val="both"/>
                      </w:pPr>
                      <w:r w:rsidRPr="002B5ABE">
                        <w:t xml:space="preserve">In the top left hand corner of the letter cover ‘PSF-NSF Joint Call 2017’ should be written clearly. Same has to be mentioned in the covering letter to the application. </w:t>
                      </w:r>
                    </w:p>
                    <w:p w:rsidR="006159C6" w:rsidRPr="00304EFF" w:rsidRDefault="006159C6" w:rsidP="002B5ABE">
                      <w:pPr>
                        <w:pStyle w:val="ListParagraph"/>
                        <w:spacing w:before="240" w:after="0"/>
                        <w:ind w:left="360"/>
                        <w:jc w:val="both"/>
                        <w:rPr>
                          <w:sz w:val="10"/>
                        </w:rPr>
                      </w:pPr>
                    </w:p>
                    <w:p w:rsidR="006159C6" w:rsidRPr="002B5ABE" w:rsidRDefault="006159C6" w:rsidP="002B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60"/>
                        <w:jc w:val="both"/>
                      </w:pPr>
                      <w:r w:rsidRPr="002B5ABE">
                        <w:t>The complet</w:t>
                      </w:r>
                      <w:r w:rsidR="00281AE9">
                        <w:t>ed application along with the e-</w:t>
                      </w:r>
                      <w:r w:rsidRPr="002B5ABE">
                        <w:t xml:space="preserve">version </w:t>
                      </w:r>
                      <w:r w:rsidRPr="002B5ABE">
                        <w:rPr>
                          <w:u w:val="single"/>
                        </w:rPr>
                        <w:t>should reach the NSF</w:t>
                      </w:r>
                      <w:r w:rsidR="00304EFF">
                        <w:rPr>
                          <w:u w:val="single"/>
                        </w:rPr>
                        <w:t xml:space="preserve"> and PSF simultaneously</w:t>
                      </w:r>
                      <w:r w:rsidRPr="002B5ABE">
                        <w:rPr>
                          <w:u w:val="single"/>
                        </w:rPr>
                        <w:t xml:space="preserve"> </w:t>
                      </w:r>
                      <w:r w:rsidR="00304EFF">
                        <w:rPr>
                          <w:u w:val="single"/>
                        </w:rPr>
                        <w:t xml:space="preserve">by </w:t>
                      </w:r>
                      <w:r w:rsidR="002862D3" w:rsidRPr="002B5ABE">
                        <w:rPr>
                          <w:b/>
                          <w:bCs/>
                          <w:u w:val="single"/>
                        </w:rPr>
                        <w:t>21</w:t>
                      </w:r>
                      <w:r w:rsidR="002862D3" w:rsidRPr="002B5ABE">
                        <w:rPr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="00304EFF">
                        <w:rPr>
                          <w:b/>
                          <w:bCs/>
                          <w:u w:val="single"/>
                          <w:vertAlign w:val="superscript"/>
                        </w:rPr>
                        <w:t xml:space="preserve"> </w:t>
                      </w:r>
                      <w:r w:rsidRPr="002B5ABE">
                        <w:rPr>
                          <w:b/>
                          <w:bCs/>
                          <w:u w:val="single"/>
                        </w:rPr>
                        <w:t>April 2017</w:t>
                      </w:r>
                      <w:r w:rsidRPr="002B5ABE">
                        <w:t>.</w:t>
                      </w:r>
                    </w:p>
                    <w:p w:rsidR="008E13D4" w:rsidRDefault="008E13D4" w:rsidP="002B5AB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before="240"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13D4" w:rsidRDefault="008E13D4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2B5ABE">
        <w:rPr>
          <w:b/>
          <w:bCs/>
        </w:rPr>
        <w:br w:type="page"/>
      </w:r>
    </w:p>
    <w:p w:rsidR="00EF0926" w:rsidRPr="00A6778E" w:rsidRDefault="00186C40" w:rsidP="00CD380A">
      <w:pPr>
        <w:jc w:val="both"/>
      </w:pPr>
      <w:r>
        <w:rPr>
          <w:b/>
          <w:bCs/>
          <w:noProof/>
          <w:lang w:bidi="ta-IN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0" allowOverlap="1">
                <wp:simplePos x="0" y="0"/>
                <wp:positionH relativeFrom="margin">
                  <wp:posOffset>-50165</wp:posOffset>
                </wp:positionH>
                <wp:positionV relativeFrom="margin">
                  <wp:posOffset>2652395</wp:posOffset>
                </wp:positionV>
                <wp:extent cx="5930265" cy="3879850"/>
                <wp:effectExtent l="38100" t="38100" r="127635" b="139700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30265" cy="3879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159C6" w:rsidRPr="0094253D" w:rsidRDefault="006159C6" w:rsidP="006159C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4253D">
                              <w:rPr>
                                <w:b/>
                                <w:bCs/>
                              </w:rPr>
                              <w:t>Financial Conditions</w:t>
                            </w:r>
                          </w:p>
                          <w:p w:rsidR="006159C6" w:rsidRDefault="006159C6" w:rsidP="006159C6">
                            <w:pPr>
                              <w:spacing w:after="0"/>
                              <w:jc w:val="both"/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The costs of exchange of experts, scientists and other specialists will be covered on the following basis:</w:t>
                            </w:r>
                          </w:p>
                          <w:p w:rsidR="006159C6" w:rsidRDefault="006159C6" w:rsidP="006159C6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</w:pPr>
                            <w:r>
                              <w:t>The sending party will meet the cost of international travel to the country where the joint work will be conducted</w:t>
                            </w:r>
                          </w:p>
                          <w:p w:rsidR="006159C6" w:rsidRDefault="006159C6" w:rsidP="006159C6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</w:pPr>
                            <w:r>
                              <w:t xml:space="preserve">The receiving party will bear the cost of local hospitality </w:t>
                            </w:r>
                          </w:p>
                          <w:p w:rsidR="006159C6" w:rsidRDefault="006159C6" w:rsidP="006159C6">
                            <w:pPr>
                              <w:spacing w:after="0"/>
                              <w:jc w:val="both"/>
                            </w:pPr>
                          </w:p>
                          <w:p w:rsidR="006159C6" w:rsidRDefault="006159C6" w:rsidP="0061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The budgets for these expenses should be included in the budget estimates of each project.</w:t>
                            </w:r>
                          </w:p>
                          <w:p w:rsidR="00240E5E" w:rsidRDefault="00240E5E" w:rsidP="00240E5E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</w:p>
                          <w:p w:rsidR="00322C75" w:rsidRPr="0039178F" w:rsidRDefault="00322C75" w:rsidP="00615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The</w:t>
                            </w:r>
                            <w:r w:rsidR="00240E5E">
                              <w:t xml:space="preserve"> total Project Cost should not exceed USD 40,000</w:t>
                            </w:r>
                            <w:r w:rsidR="008D5721">
                              <w:t xml:space="preserve">. The budget mentioned in the ICRP Application should </w:t>
                            </w:r>
                            <w:r w:rsidR="008D5721" w:rsidRPr="00550E12">
                              <w:rPr>
                                <w:u w:val="single"/>
                              </w:rPr>
                              <w:t>only</w:t>
                            </w:r>
                            <w:r w:rsidR="008D5721">
                              <w:t xml:space="preserve"> in</w:t>
                            </w:r>
                            <w:r w:rsidR="00550E12">
                              <w:t>clude the cost borne by the Sri Lankan Team of the Joint Research Group</w:t>
                            </w:r>
                            <w:r w:rsidR="008D5721">
                              <w:t>.</w:t>
                            </w:r>
                          </w:p>
                          <w:p w:rsidR="006159C6" w:rsidRDefault="006159C6" w:rsidP="006159C6">
                            <w:pPr>
                              <w:spacing w:after="0"/>
                              <w:jc w:val="both"/>
                            </w:pPr>
                          </w:p>
                          <w:p w:rsidR="006159C6" w:rsidRDefault="006159C6" w:rsidP="006159C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0" style="position:absolute;left:0;text-align:left;margin-left:-3.95pt;margin-top:208.85pt;width:466.95pt;height:305.5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" o:allowincell="f" fillcolor="#ffefd1" strokecolor="gray [1629]" strokeweight="1.5pt">
                <v:fill color2="#d1c39f" colors="0 #ffefd1;42598f #f0ebd5;1 #d1c39f" focus="100%" type="gradient">
                  <o:fill v:ext="view" type="gradientUnscaled"/>
                </v:fill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159C6" w:rsidRPr="0094253D" w:rsidRDefault="006159C6" w:rsidP="006159C6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bookmarkStart w:id="1" w:name="_GoBack"/>
                      <w:r w:rsidRPr="0094253D">
                        <w:rPr>
                          <w:b/>
                          <w:bCs/>
                        </w:rPr>
                        <w:t>Financial Conditions</w:t>
                      </w:r>
                    </w:p>
                    <w:p w:rsidR="006159C6" w:rsidRDefault="006159C6" w:rsidP="006159C6">
                      <w:pPr>
                        <w:spacing w:after="0"/>
                        <w:jc w:val="both"/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both"/>
                      </w:pPr>
                      <w:r>
                        <w:t>The costs of exchange of experts, scientists and other specialists will be covered on the following basis:</w:t>
                      </w:r>
                    </w:p>
                    <w:p w:rsidR="006159C6" w:rsidRDefault="006159C6" w:rsidP="006159C6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</w:pPr>
                      <w:r>
                        <w:t>The sending party will meet the cost of international travel to the country where the joint work will be conducted</w:t>
                      </w:r>
                    </w:p>
                    <w:p w:rsidR="006159C6" w:rsidRDefault="006159C6" w:rsidP="006159C6">
                      <w:pPr>
                        <w:pStyle w:val="ListParagraph"/>
                        <w:spacing w:after="0"/>
                        <w:ind w:left="1080"/>
                        <w:jc w:val="both"/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</w:pPr>
                      <w:r>
                        <w:t xml:space="preserve">The receiving party will bear the cost of local hospitality </w:t>
                      </w:r>
                    </w:p>
                    <w:p w:rsidR="006159C6" w:rsidRDefault="006159C6" w:rsidP="006159C6">
                      <w:pPr>
                        <w:spacing w:after="0"/>
                        <w:jc w:val="both"/>
                      </w:pPr>
                    </w:p>
                    <w:p w:rsidR="006159C6" w:rsidRDefault="006159C6" w:rsidP="00615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both"/>
                      </w:pPr>
                      <w:r>
                        <w:t>The budgets for these expenses should be included in the budget estimates of each project.</w:t>
                      </w:r>
                    </w:p>
                    <w:p w:rsidR="00240E5E" w:rsidRDefault="00240E5E" w:rsidP="00240E5E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</w:p>
                    <w:p w:rsidR="00322C75" w:rsidRPr="0039178F" w:rsidRDefault="00322C75" w:rsidP="00615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both"/>
                      </w:pPr>
                      <w:r>
                        <w:t>The</w:t>
                      </w:r>
                      <w:r w:rsidR="00240E5E">
                        <w:t xml:space="preserve"> total Project Cost should not exceed USD 40,000</w:t>
                      </w:r>
                      <w:r w:rsidR="008D5721">
                        <w:t xml:space="preserve">. The budget mentioned in the ICRP Application should </w:t>
                      </w:r>
                      <w:r w:rsidR="008D5721" w:rsidRPr="00550E12">
                        <w:rPr>
                          <w:u w:val="single"/>
                        </w:rPr>
                        <w:t>only</w:t>
                      </w:r>
                      <w:r w:rsidR="008D5721">
                        <w:t xml:space="preserve"> in</w:t>
                      </w:r>
                      <w:r w:rsidR="00550E12">
                        <w:t xml:space="preserve">clude the cost borne by the </w:t>
                      </w:r>
                      <w:r w:rsidR="00550E12">
                        <w:t xml:space="preserve">Sri Lankan Team of the Joint Research </w:t>
                      </w:r>
                      <w:r w:rsidR="00550E12">
                        <w:t>Group</w:t>
                      </w:r>
                      <w:r w:rsidR="008D5721">
                        <w:t>.</w:t>
                      </w:r>
                    </w:p>
                    <w:p w:rsidR="006159C6" w:rsidRDefault="006159C6" w:rsidP="006159C6">
                      <w:pPr>
                        <w:spacing w:after="0"/>
                        <w:jc w:val="both"/>
                      </w:pPr>
                    </w:p>
                    <w:bookmarkEnd w:id="1"/>
                    <w:p w:rsidR="006159C6" w:rsidRDefault="006159C6" w:rsidP="006159C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bCs/>
          <w:noProof/>
          <w:lang w:bidi="ta-IN"/>
        </w:rPr>
        <mc:AlternateContent>
          <mc:Choice Requires="wps">
            <w:drawing>
              <wp:anchor distT="91440" distB="91440" distL="114300" distR="114300" simplePos="0" relativeHeight="251670528" behindDoc="1" locked="0" layoutInCell="0" allowOverlap="1">
                <wp:simplePos x="0" y="0"/>
                <wp:positionH relativeFrom="margin">
                  <wp:posOffset>-101600</wp:posOffset>
                </wp:positionH>
                <wp:positionV relativeFrom="margin">
                  <wp:posOffset>114300</wp:posOffset>
                </wp:positionV>
                <wp:extent cx="6102985" cy="2067560"/>
                <wp:effectExtent l="38100" t="38100" r="126365" b="123190"/>
                <wp:wrapTight wrapText="bothSides">
                  <wp:wrapPolygon edited="0">
                    <wp:start x="67" y="-398"/>
                    <wp:lineTo x="-135" y="-199"/>
                    <wp:lineTo x="-135" y="22091"/>
                    <wp:lineTo x="-67" y="22688"/>
                    <wp:lineTo x="21912" y="22688"/>
                    <wp:lineTo x="21980" y="22091"/>
                    <wp:lineTo x="21980" y="2985"/>
                    <wp:lineTo x="21845" y="0"/>
                    <wp:lineTo x="21845" y="-398"/>
                    <wp:lineTo x="67" y="-398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02985" cy="2067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5ABE" w:rsidRDefault="002B5ABE" w:rsidP="002B5AB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9178F">
                              <w:rPr>
                                <w:b/>
                                <w:bCs/>
                              </w:rPr>
                              <w:t>Evaluation of Proposals</w:t>
                            </w:r>
                          </w:p>
                          <w:p w:rsidR="002B5ABE" w:rsidRDefault="002B5ABE" w:rsidP="002B5AB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Only jointly submitted proposals will be eligible for evaluation.</w:t>
                            </w:r>
                          </w:p>
                          <w:p w:rsidR="002B5ABE" w:rsidRDefault="002B5ABE" w:rsidP="002B5ABE">
                            <w:pPr>
                              <w:spacing w:after="0"/>
                              <w:jc w:val="both"/>
                            </w:pPr>
                          </w:p>
                          <w:p w:rsid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The proposals will be evaluated and approved by NSF and PSF jointly.</w:t>
                            </w:r>
                          </w:p>
                          <w:p w:rsidR="002B5ABE" w:rsidRDefault="002B5ABE" w:rsidP="002B5ABE">
                            <w:pPr>
                              <w:spacing w:after="0"/>
                              <w:jc w:val="both"/>
                            </w:pPr>
                          </w:p>
                          <w:p w:rsidR="002B5ABE" w:rsidRDefault="002B5ABE" w:rsidP="002B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</w:pPr>
                            <w:r>
                              <w:t>Only the project proposals which are approved by NSF and PSF will be supported.</w:t>
                            </w:r>
                          </w:p>
                          <w:p w:rsidR="002B5ABE" w:rsidRDefault="002B5ABE" w:rsidP="002B5ABE">
                            <w:pPr>
                              <w:spacing w:after="0"/>
                              <w:jc w:val="both"/>
                            </w:pPr>
                          </w:p>
                          <w:p w:rsidR="002B5ABE" w:rsidRDefault="002B5ABE" w:rsidP="002B5AB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8pt;margin-top:9pt;width:480.55pt;height:162.8pt;flip:x;z-index:-251645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" o:allowincell="f" fillcolor="#ffefd1" strokecolor="gray [1629]" strokeweight="1.5pt">
                <v:fill color2="#d1c39f" colors="0 #ffefd1;42598f #f0ebd5;1 #d1c39f" focus="100%" type="gradient">
                  <o:fill v:ext="view" type="gradientUnscaled"/>
                </v:fill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B5ABE" w:rsidRDefault="002B5ABE" w:rsidP="002B5ABE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39178F">
                        <w:rPr>
                          <w:b/>
                          <w:bCs/>
                        </w:rPr>
                        <w:t>Evaluation of Proposals</w:t>
                      </w:r>
                    </w:p>
                    <w:p w:rsidR="002B5ABE" w:rsidRDefault="002B5ABE" w:rsidP="002B5ABE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</w:p>
                    <w:p w:rsidR="002B5ABE" w:rsidRDefault="002B5ABE" w:rsidP="002B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</w:pPr>
                      <w:r>
                        <w:t>Only jointly submitted proposals will be eligible for evaluation.</w:t>
                      </w:r>
                    </w:p>
                    <w:p w:rsidR="002B5ABE" w:rsidRDefault="002B5ABE" w:rsidP="002B5ABE">
                      <w:pPr>
                        <w:spacing w:after="0"/>
                        <w:jc w:val="both"/>
                      </w:pPr>
                    </w:p>
                    <w:p w:rsidR="002B5ABE" w:rsidRDefault="002B5ABE" w:rsidP="002B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</w:pPr>
                      <w:r>
                        <w:t>The proposals will be evaluated and approved by NSF and PSF jointly.</w:t>
                      </w:r>
                    </w:p>
                    <w:p w:rsidR="002B5ABE" w:rsidRDefault="002B5ABE" w:rsidP="002B5ABE">
                      <w:pPr>
                        <w:spacing w:after="0"/>
                        <w:jc w:val="both"/>
                      </w:pPr>
                    </w:p>
                    <w:p w:rsidR="002B5ABE" w:rsidRDefault="002B5ABE" w:rsidP="002B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</w:pPr>
                      <w:r>
                        <w:t>Only the project proposals which are approved by NSF and PSF will be supported.</w:t>
                      </w:r>
                    </w:p>
                    <w:p w:rsidR="002B5ABE" w:rsidRDefault="002B5ABE" w:rsidP="002B5ABE">
                      <w:pPr>
                        <w:spacing w:after="0"/>
                        <w:jc w:val="both"/>
                      </w:pPr>
                    </w:p>
                    <w:p w:rsidR="002B5ABE" w:rsidRDefault="002B5ABE" w:rsidP="002B5AB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EF0926" w:rsidRPr="00A6778E" w:rsidSect="000750DE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D0" w:rsidRDefault="009868D0" w:rsidP="00D86694">
      <w:pPr>
        <w:spacing w:after="0" w:line="240" w:lineRule="auto"/>
      </w:pPr>
      <w:r>
        <w:separator/>
      </w:r>
    </w:p>
  </w:endnote>
  <w:endnote w:type="continuationSeparator" w:id="0">
    <w:p w:rsidR="009868D0" w:rsidRDefault="009868D0" w:rsidP="00D8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5098"/>
      <w:docPartObj>
        <w:docPartGallery w:val="Page Numbers (Bottom of Page)"/>
        <w:docPartUnique/>
      </w:docPartObj>
    </w:sdtPr>
    <w:sdtEndPr/>
    <w:sdtContent>
      <w:p w:rsidR="00304EFF" w:rsidRDefault="00FC3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EFF" w:rsidRDefault="00304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D0" w:rsidRDefault="009868D0" w:rsidP="00D86694">
      <w:pPr>
        <w:spacing w:after="0" w:line="240" w:lineRule="auto"/>
      </w:pPr>
      <w:r>
        <w:separator/>
      </w:r>
    </w:p>
  </w:footnote>
  <w:footnote w:type="continuationSeparator" w:id="0">
    <w:p w:rsidR="009868D0" w:rsidRDefault="009868D0" w:rsidP="00D8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4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694" w:rsidRDefault="00304EFF" w:rsidP="00304EFF">
        <w:pPr>
          <w:pStyle w:val="Header"/>
        </w:pPr>
        <w:r w:rsidRPr="00304EFF">
          <w:rPr>
            <w:noProof/>
            <w:lang w:bidi="ta-IN"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5900866</wp:posOffset>
              </wp:positionH>
              <wp:positionV relativeFrom="page">
                <wp:posOffset>205946</wp:posOffset>
              </wp:positionV>
              <wp:extent cx="804734" cy="395416"/>
              <wp:effectExtent l="19050" t="0" r="0" b="0"/>
              <wp:wrapNone/>
              <wp:docPr id="3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734" cy="395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868D0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-32.05pt;margin-top:-24.5pt;width:57.95pt;height:40.1pt;z-index:251658240;visibility:visible;mso-wrap-edited:f;mso-position-horizontal-relative:text;mso-position-vertical-relative:text" o:allowincell="f">
              <v:imagedata r:id="rId2" o:title="" gain="69719f"/>
            </v:shape>
            <o:OLEObject Type="Embed" ProgID="Word.Picture.8" ShapeID="_x0000_s2049" DrawAspect="Content" ObjectID="_1548672680" r:id="rId3"/>
          </w:pict>
        </w:r>
      </w:p>
    </w:sdtContent>
  </w:sdt>
  <w:p w:rsidR="00D86694" w:rsidRDefault="00D86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17C"/>
    <w:multiLevelType w:val="hybridMultilevel"/>
    <w:tmpl w:val="3570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0BB1"/>
    <w:multiLevelType w:val="hybridMultilevel"/>
    <w:tmpl w:val="778E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5299"/>
    <w:multiLevelType w:val="hybridMultilevel"/>
    <w:tmpl w:val="03621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4544E"/>
    <w:multiLevelType w:val="hybridMultilevel"/>
    <w:tmpl w:val="F62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83475"/>
    <w:multiLevelType w:val="hybridMultilevel"/>
    <w:tmpl w:val="F098BE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E6941"/>
    <w:multiLevelType w:val="hybridMultilevel"/>
    <w:tmpl w:val="17C6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313C2"/>
    <w:multiLevelType w:val="hybridMultilevel"/>
    <w:tmpl w:val="355C5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1"/>
    <w:rsid w:val="000501A9"/>
    <w:rsid w:val="000750DE"/>
    <w:rsid w:val="0011462D"/>
    <w:rsid w:val="00155EB9"/>
    <w:rsid w:val="00186C40"/>
    <w:rsid w:val="00192E81"/>
    <w:rsid w:val="001A362C"/>
    <w:rsid w:val="001E6AAC"/>
    <w:rsid w:val="00240E5E"/>
    <w:rsid w:val="0024730B"/>
    <w:rsid w:val="0027539D"/>
    <w:rsid w:val="00281AE9"/>
    <w:rsid w:val="002862D3"/>
    <w:rsid w:val="002B5ABE"/>
    <w:rsid w:val="00304EFF"/>
    <w:rsid w:val="00322C75"/>
    <w:rsid w:val="0039178F"/>
    <w:rsid w:val="003C3B08"/>
    <w:rsid w:val="003C5948"/>
    <w:rsid w:val="003E4CD8"/>
    <w:rsid w:val="00433910"/>
    <w:rsid w:val="004A33B1"/>
    <w:rsid w:val="00550E12"/>
    <w:rsid w:val="0059028C"/>
    <w:rsid w:val="00597348"/>
    <w:rsid w:val="005F3271"/>
    <w:rsid w:val="006159C6"/>
    <w:rsid w:val="00641370"/>
    <w:rsid w:val="00645BF6"/>
    <w:rsid w:val="00653A3B"/>
    <w:rsid w:val="0065429E"/>
    <w:rsid w:val="006B235C"/>
    <w:rsid w:val="006C4E38"/>
    <w:rsid w:val="006E0D58"/>
    <w:rsid w:val="00711B15"/>
    <w:rsid w:val="00716163"/>
    <w:rsid w:val="007A66DA"/>
    <w:rsid w:val="007F18E7"/>
    <w:rsid w:val="008B1830"/>
    <w:rsid w:val="008D39C1"/>
    <w:rsid w:val="008D5721"/>
    <w:rsid w:val="008E13D4"/>
    <w:rsid w:val="008F73D3"/>
    <w:rsid w:val="0094253D"/>
    <w:rsid w:val="00942EA3"/>
    <w:rsid w:val="009671DA"/>
    <w:rsid w:val="009868D0"/>
    <w:rsid w:val="009A4F17"/>
    <w:rsid w:val="00A12D93"/>
    <w:rsid w:val="00A36FDA"/>
    <w:rsid w:val="00A6778E"/>
    <w:rsid w:val="00A77EF4"/>
    <w:rsid w:val="00B36678"/>
    <w:rsid w:val="00B875AE"/>
    <w:rsid w:val="00BB4ECA"/>
    <w:rsid w:val="00BD0E8A"/>
    <w:rsid w:val="00BD239D"/>
    <w:rsid w:val="00C27321"/>
    <w:rsid w:val="00C3221A"/>
    <w:rsid w:val="00C639A2"/>
    <w:rsid w:val="00C76EFE"/>
    <w:rsid w:val="00C8743F"/>
    <w:rsid w:val="00CD380A"/>
    <w:rsid w:val="00D754D6"/>
    <w:rsid w:val="00D86694"/>
    <w:rsid w:val="00DB5014"/>
    <w:rsid w:val="00DC15A8"/>
    <w:rsid w:val="00E80516"/>
    <w:rsid w:val="00EF0926"/>
    <w:rsid w:val="00F40CCD"/>
    <w:rsid w:val="00FC3FCE"/>
    <w:rsid w:val="00FD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94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8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94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13D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13D4"/>
    <w:rPr>
      <w:rFonts w:eastAsiaTheme="minorEastAsia"/>
      <w:i/>
      <w:iCs/>
      <w:color w:val="000000" w:themeColor="text1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94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8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94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13D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13D4"/>
    <w:rPr>
      <w:rFonts w:eastAsiaTheme="minorEastAsia"/>
      <w:i/>
      <w:iCs/>
      <w:color w:val="000000" w:themeColor="text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psf@nsf.gov.l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tor.psf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fpsf@nsf.gov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.psf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Thilinakumari Kandanamulla</dc:creator>
  <cp:lastModifiedBy>Thilinakumari Kandanamulla</cp:lastModifiedBy>
  <cp:revision>15</cp:revision>
  <cp:lastPrinted>2017-02-14T11:04:00Z</cp:lastPrinted>
  <dcterms:created xsi:type="dcterms:W3CDTF">2017-02-14T07:07:00Z</dcterms:created>
  <dcterms:modified xsi:type="dcterms:W3CDTF">2017-02-15T08:35:00Z</dcterms:modified>
</cp:coreProperties>
</file>